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7EF" w:rsidRPr="00A2672E" w:rsidRDefault="008617EF" w:rsidP="008617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8617EF" w:rsidRPr="00A2672E" w:rsidRDefault="008617EF" w:rsidP="008617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8617EF" w:rsidRPr="00A2672E" w:rsidRDefault="008617EF" w:rsidP="008617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8617EF" w:rsidRPr="00A2672E" w:rsidRDefault="008617EF" w:rsidP="008617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8617EF" w:rsidRPr="00A2672E" w:rsidRDefault="008617EF" w:rsidP="008617E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8617EF" w:rsidRPr="00A2672E" w:rsidRDefault="008617EF" w:rsidP="008617E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617EF" w:rsidRDefault="00AF4738" w:rsidP="00AF4738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8617EF" w:rsidRDefault="008617EF" w:rsidP="008617EF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8617EF" w:rsidRDefault="008617EF" w:rsidP="008617EF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3. Профилактика остеопороза.</w:t>
      </w:r>
    </w:p>
    <w:p w:rsidR="008617EF" w:rsidRDefault="008617EF" w:rsidP="008617EF">
      <w:pPr>
        <w:rPr>
          <w:b/>
          <w:sz w:val="22"/>
          <w:szCs w:val="22"/>
        </w:rPr>
      </w:pP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8617EF" w:rsidRDefault="008617EF" w:rsidP="008617EF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остеопороза.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остеопороза.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8617EF">
        <w:rPr>
          <w:sz w:val="22"/>
          <w:szCs w:val="22"/>
        </w:rPr>
        <w:t>ПК-1, ПК-2, ПК-5</w:t>
      </w:r>
    </w:p>
    <w:p w:rsidR="008617EF" w:rsidRDefault="008617EF" w:rsidP="008617EF">
      <w:pPr>
        <w:jc w:val="both"/>
        <w:rPr>
          <w:sz w:val="22"/>
          <w:szCs w:val="22"/>
        </w:rPr>
      </w:pPr>
    </w:p>
    <w:p w:rsidR="008617EF" w:rsidRDefault="008617EF" w:rsidP="008617E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8617EF" w:rsidRDefault="008617EF" w:rsidP="008617EF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8617EF" w:rsidRDefault="008617EF" w:rsidP="008617EF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8617EF" w:rsidRDefault="008617EF" w:rsidP="008617EF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8617EF" w:rsidRPr="008617EF" w:rsidRDefault="008617EF" w:rsidP="008617EF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617EF">
        <w:rPr>
          <w:sz w:val="22"/>
          <w:szCs w:val="22"/>
        </w:rPr>
        <w:t>Итоговый тестовый контроль.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8617EF" w:rsidRDefault="008617EF" w:rsidP="008617EF">
      <w:pPr>
        <w:jc w:val="both"/>
        <w:rPr>
          <w:sz w:val="22"/>
          <w:szCs w:val="22"/>
        </w:rPr>
      </w:pPr>
    </w:p>
    <w:p w:rsidR="008617EF" w:rsidRDefault="008617EF" w:rsidP="008617EF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8617EF" w:rsidRDefault="008617EF" w:rsidP="008617E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8617EF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7EF" w:rsidRDefault="008617EF" w:rsidP="008617E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остеопороза.</w:t>
            </w:r>
          </w:p>
        </w:tc>
      </w:tr>
      <w:tr w:rsidR="008617EF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7EF" w:rsidRDefault="008617EF" w:rsidP="008617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остеопороза.</w:t>
            </w:r>
          </w:p>
        </w:tc>
      </w:tr>
    </w:tbl>
    <w:p w:rsidR="008617EF" w:rsidRDefault="008617EF" w:rsidP="008617EF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8617EF" w:rsidRDefault="008617EF" w:rsidP="008617EF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8617EF" w:rsidRDefault="008617EF" w:rsidP="008617EF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8617EF" w:rsidRDefault="008617EF" w:rsidP="008617EF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8617EF" w:rsidRDefault="008617EF" w:rsidP="008617EF">
      <w:pPr>
        <w:pStyle w:val="a3"/>
        <w:rPr>
          <w:b/>
          <w:sz w:val="22"/>
          <w:szCs w:val="22"/>
        </w:rPr>
      </w:pPr>
    </w:p>
    <w:p w:rsidR="00800ED2" w:rsidRDefault="008617EF" w:rsidP="008617EF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8617EF">
        <w:rPr>
          <w:b/>
          <w:sz w:val="22"/>
          <w:szCs w:val="22"/>
        </w:rPr>
        <w:t>Итоговый тестовый контроль</w:t>
      </w:r>
    </w:p>
    <w:p w:rsidR="008617EF" w:rsidRDefault="008617EF" w:rsidP="008617EF">
      <w:pPr>
        <w:jc w:val="both"/>
        <w:rPr>
          <w:b/>
          <w:sz w:val="22"/>
          <w:szCs w:val="22"/>
        </w:rPr>
      </w:pPr>
    </w:p>
    <w:p w:rsidR="008617EF" w:rsidRDefault="008617EF" w:rsidP="008617E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8617EF" w:rsidRDefault="008617EF" w:rsidP="008617EF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617EF" w:rsidRDefault="008617EF" w:rsidP="008617EF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8617EF" w:rsidRDefault="008617EF" w:rsidP="008617EF">
      <w:pPr>
        <w:pStyle w:val="a3"/>
        <w:widowControl/>
        <w:numPr>
          <w:ilvl w:val="0"/>
          <w:numId w:val="3"/>
        </w:numPr>
        <w:ind w:left="0" w:firstLine="0"/>
        <w:contextualSpacing w:val="0"/>
        <w:rPr>
          <w:color w:val="000000"/>
        </w:rPr>
      </w:pPr>
      <w:r>
        <w:rPr>
          <w:color w:val="000000"/>
        </w:rPr>
        <w:lastRenderedPageBreak/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пособие, рек. УМО по мед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color w:val="000000"/>
        </w:rPr>
        <w:t>Бокарев</w:t>
      </w:r>
      <w:proofErr w:type="spellEnd"/>
      <w:r>
        <w:rPr>
          <w:color w:val="000000"/>
        </w:rPr>
        <w:t>, Е. Н. Немчинов.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Практическая медицина, 2009. - 235 с. </w:t>
      </w:r>
    </w:p>
    <w:p w:rsidR="008617EF" w:rsidRDefault="008617EF" w:rsidP="008617EF">
      <w:pPr>
        <w:pStyle w:val="a3"/>
        <w:widowControl/>
        <w:numPr>
          <w:ilvl w:val="0"/>
          <w:numId w:val="3"/>
        </w:numPr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Павлов, В. П.  </w:t>
      </w:r>
      <w:proofErr w:type="spellStart"/>
      <w:r>
        <w:rPr>
          <w:color w:val="000000"/>
        </w:rPr>
        <w:t>Ревмоортопедия</w:t>
      </w:r>
      <w:proofErr w:type="spellEnd"/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монография / В. П. Павлов, В. А. Насонова.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2011. - 455 с. </w:t>
      </w:r>
    </w:p>
    <w:p w:rsidR="008617EF" w:rsidRDefault="008617EF" w:rsidP="008617EF">
      <w:pPr>
        <w:pStyle w:val="a3"/>
        <w:widowControl/>
        <w:numPr>
          <w:ilvl w:val="0"/>
          <w:numId w:val="3"/>
        </w:numPr>
        <w:autoSpaceDE/>
        <w:spacing w:after="160"/>
        <w:ind w:left="0" w:firstLine="0"/>
        <w:contextualSpacing w:val="0"/>
        <w:rPr>
          <w:color w:val="000000"/>
        </w:rPr>
      </w:pPr>
      <w:r>
        <w:rPr>
          <w:color w:val="000000"/>
        </w:rPr>
        <w:t>Ревматология. Национальное руководство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</w:t>
      </w:r>
      <w:proofErr w:type="spellStart"/>
      <w:r>
        <w:rPr>
          <w:color w:val="000000"/>
        </w:rPr>
        <w:t>сист</w:t>
      </w:r>
      <w:proofErr w:type="spellEnd"/>
      <w:r>
        <w:rPr>
          <w:color w:val="000000"/>
        </w:rPr>
        <w:t>. послевузовского проф. образования врачей рек. УМО по мед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фармац</w:t>
      </w:r>
      <w:proofErr w:type="spellEnd"/>
      <w:r>
        <w:rPr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Медиа, 2008. - 720 с.</w:t>
      </w:r>
    </w:p>
    <w:p w:rsidR="008617EF" w:rsidRDefault="008617EF" w:rsidP="008617EF">
      <w:pPr>
        <w:pStyle w:val="a3"/>
        <w:widowControl/>
        <w:numPr>
          <w:ilvl w:val="0"/>
          <w:numId w:val="3"/>
        </w:numPr>
        <w:ind w:left="0" w:firstLine="0"/>
        <w:contextualSpacing w:val="0"/>
        <w:rPr>
          <w:color w:val="000000"/>
        </w:rPr>
      </w:pPr>
      <w:r>
        <w:rPr>
          <w:color w:val="000000"/>
        </w:rPr>
        <w:t>Синяченко, О.В. Диагностика и лечение болезней суставов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научное издание / О. В. Синяченко. - Донецк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 xml:space="preserve"> ; СПб</w:t>
      </w:r>
      <w:proofErr w:type="gramStart"/>
      <w:r>
        <w:rPr>
          <w:color w:val="000000"/>
        </w:rPr>
        <w:t xml:space="preserve">. : </w:t>
      </w:r>
      <w:proofErr w:type="gramEnd"/>
      <w:r>
        <w:rPr>
          <w:color w:val="000000"/>
        </w:rPr>
        <w:t xml:space="preserve">ЭЛБИ-СПб, 2012. - 559 с. </w:t>
      </w:r>
    </w:p>
    <w:p w:rsidR="008617EF" w:rsidRDefault="008617EF" w:rsidP="008617EF">
      <w:pPr>
        <w:pStyle w:val="a3"/>
        <w:widowControl/>
        <w:numPr>
          <w:ilvl w:val="0"/>
          <w:numId w:val="3"/>
        </w:numPr>
        <w:ind w:left="0" w:firstLine="0"/>
        <w:contextualSpacing w:val="0"/>
        <w:rPr>
          <w:color w:val="000000"/>
        </w:rPr>
      </w:pPr>
      <w:r>
        <w:rPr>
          <w:color w:val="000000"/>
        </w:rPr>
        <w:t>Сустав: морфология, клиника, диагностика, лечение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научное издание / В. Н. Павлова [и др.].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2011. - 549 с. </w:t>
      </w:r>
    </w:p>
    <w:p w:rsidR="008617EF" w:rsidRDefault="008617EF" w:rsidP="008617EF">
      <w:pPr>
        <w:pStyle w:val="a3"/>
        <w:widowControl/>
        <w:numPr>
          <w:ilvl w:val="0"/>
          <w:numId w:val="3"/>
        </w:numPr>
        <w:autoSpaceDE/>
        <w:spacing w:after="160"/>
        <w:ind w:left="0" w:firstLine="0"/>
        <w:contextualSpacing w:val="0"/>
        <w:rPr>
          <w:i/>
          <w:iCs/>
          <w:color w:val="000000"/>
        </w:rPr>
      </w:pPr>
      <w:r>
        <w:rPr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color w:val="000000"/>
        </w:rPr>
        <w:t>Р-</w:t>
      </w:r>
      <w:proofErr w:type="gramEnd"/>
      <w:r>
        <w:rPr>
          <w:color w:val="000000"/>
        </w:rPr>
        <w:t xml:space="preserve"> Медиа , 2013. - 304 с.</w:t>
      </w:r>
    </w:p>
    <w:p w:rsidR="008617EF" w:rsidRPr="007E1EB8" w:rsidRDefault="008617EF" w:rsidP="008617EF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8617EF" w:rsidRPr="007E1EB8" w:rsidRDefault="008617EF" w:rsidP="008617EF">
      <w:pPr>
        <w:pStyle w:val="a3"/>
        <w:widowControl/>
        <w:numPr>
          <w:ilvl w:val="0"/>
          <w:numId w:val="4"/>
        </w:numPr>
        <w:autoSpaceDE/>
        <w:ind w:left="0" w:firstLine="0"/>
        <w:contextualSpacing w:val="0"/>
      </w:pPr>
      <w: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E1EB8">
        <w:rPr>
          <w:rStyle w:val="a4"/>
          <w:b w:val="0"/>
        </w:rPr>
        <w:t>Ревматология:</w:t>
      </w:r>
      <w:r w:rsidRPr="007E1EB8">
        <w:t xml:space="preserve"> национальное руководство / под ред. Е.Л. Насонова, В.А. Насоновой. - Электрон</w:t>
      </w:r>
      <w:proofErr w:type="gramStart"/>
      <w:r w:rsidRPr="007E1EB8">
        <w:t>.</w:t>
      </w:r>
      <w:proofErr w:type="gramEnd"/>
      <w:r w:rsidRPr="007E1EB8">
        <w:t xml:space="preserve"> </w:t>
      </w:r>
      <w:proofErr w:type="gramStart"/>
      <w:r w:rsidRPr="007E1EB8">
        <w:t>т</w:t>
      </w:r>
      <w:proofErr w:type="gramEnd"/>
      <w:r w:rsidRPr="007E1EB8">
        <w:t>екстовые дан. - М.</w:t>
      </w:r>
      <w:proofErr w:type="gramStart"/>
      <w:r w:rsidRPr="007E1EB8">
        <w:t xml:space="preserve"> :</w:t>
      </w:r>
      <w:proofErr w:type="gramEnd"/>
      <w:r w:rsidRPr="007E1EB8">
        <w:t xml:space="preserve"> ГЭОТАР-Медиа, 2011. – Режим доступа: </w:t>
      </w:r>
      <w:hyperlink r:id="rId6" w:history="1">
        <w:r w:rsidRPr="007E1EB8">
          <w:rPr>
            <w:rStyle w:val="a5"/>
          </w:rPr>
          <w:t>http://www.studmedlib.ru/book/970416501V0020.html</w:t>
        </w:r>
      </w:hyperlink>
    </w:p>
    <w:p w:rsidR="008617EF" w:rsidRPr="007E1EB8" w:rsidRDefault="008617EF" w:rsidP="008617EF">
      <w:pPr>
        <w:pStyle w:val="a3"/>
        <w:widowControl/>
        <w:numPr>
          <w:ilvl w:val="0"/>
          <w:numId w:val="4"/>
        </w:numPr>
        <w:autoSpaceDE/>
        <w:ind w:left="0" w:firstLine="0"/>
        <w:contextualSpacing w:val="0"/>
      </w:pPr>
      <w:r w:rsidRPr="007E1EB8">
        <w:t xml:space="preserve">Насонов, Е. Л. Отдельные проблемы при лечении ревматических заболеваний [Электронный ресурс] / Е.Л. Насонов // </w:t>
      </w:r>
      <w:r w:rsidRPr="007E1EB8">
        <w:rPr>
          <w:rStyle w:val="a4"/>
          <w:b w:val="0"/>
        </w:rPr>
        <w:t>Ревматология:</w:t>
      </w:r>
      <w:r w:rsidRPr="007E1EB8">
        <w:t xml:space="preserve"> национальное руководство / под ред. Е.Л. Насонова, В.А. Насоновой. - Электрон</w:t>
      </w:r>
      <w:proofErr w:type="gramStart"/>
      <w:r w:rsidRPr="007E1EB8">
        <w:t>.</w:t>
      </w:r>
      <w:proofErr w:type="gramEnd"/>
      <w:r w:rsidRPr="007E1EB8">
        <w:t xml:space="preserve"> </w:t>
      </w:r>
      <w:proofErr w:type="gramStart"/>
      <w:r w:rsidRPr="007E1EB8">
        <w:t>т</w:t>
      </w:r>
      <w:proofErr w:type="gramEnd"/>
      <w:r w:rsidRPr="007E1EB8">
        <w:t>екстовые дан. - М.</w:t>
      </w:r>
      <w:proofErr w:type="gramStart"/>
      <w:r w:rsidRPr="007E1EB8">
        <w:t xml:space="preserve"> :</w:t>
      </w:r>
      <w:proofErr w:type="gramEnd"/>
      <w:r w:rsidRPr="007E1EB8">
        <w:t xml:space="preserve"> ГЭОТАР-Медиа, 2011. – Режим доступа: </w:t>
      </w:r>
      <w:hyperlink r:id="rId7" w:history="1">
        <w:r w:rsidRPr="007E1EB8">
          <w:rPr>
            <w:rStyle w:val="a5"/>
          </w:rPr>
          <w:t>http://www.studmedlib.ru/book/970416501V0026.html</w:t>
        </w:r>
      </w:hyperlink>
    </w:p>
    <w:p w:rsidR="008617EF" w:rsidRDefault="008617EF" w:rsidP="008617EF">
      <w:pPr>
        <w:pStyle w:val="a3"/>
        <w:widowControl/>
        <w:numPr>
          <w:ilvl w:val="0"/>
          <w:numId w:val="4"/>
        </w:numPr>
        <w:autoSpaceDE/>
        <w:ind w:left="0" w:firstLine="0"/>
        <w:contextualSpacing w:val="0"/>
      </w:pPr>
      <w:r w:rsidRPr="007E1EB8"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t>россии</w:t>
      </w:r>
      <w:proofErr w:type="spellEnd"/>
      <w:r w:rsidRPr="007E1EB8">
        <w:t xml:space="preserve"> [Электронный ресурс] / О.М. Фоломеева // </w:t>
      </w:r>
      <w:r w:rsidRPr="007E1EB8">
        <w:rPr>
          <w:rStyle w:val="a4"/>
          <w:b w:val="0"/>
        </w:rPr>
        <w:t>Ревматология:</w:t>
      </w:r>
      <w:r w:rsidRPr="007E1EB8">
        <w:t xml:space="preserve"> национальное</w:t>
      </w:r>
      <w:r>
        <w:t xml:space="preserve"> руководство / под ред. Е.Л. Насонова, В.А. Насоновой.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- М.</w:t>
      </w:r>
      <w:proofErr w:type="gramStart"/>
      <w:r>
        <w:t xml:space="preserve"> :</w:t>
      </w:r>
      <w:proofErr w:type="gramEnd"/>
      <w:r>
        <w:t xml:space="preserve"> ГЭОТАР-Медиа, 2011. – Режим доступа: </w:t>
      </w:r>
      <w:hyperlink r:id="rId8" w:history="1">
        <w:r>
          <w:rPr>
            <w:rStyle w:val="a5"/>
          </w:rPr>
          <w:t>http://www.studmedlib.ru/book/970416501V0000.html</w:t>
        </w:r>
      </w:hyperlink>
    </w:p>
    <w:p w:rsidR="008617EF" w:rsidRPr="007E1EB8" w:rsidRDefault="008617EF" w:rsidP="008617EF">
      <w:pPr>
        <w:pStyle w:val="a3"/>
        <w:widowControl/>
        <w:numPr>
          <w:ilvl w:val="0"/>
          <w:numId w:val="4"/>
        </w:numPr>
        <w:autoSpaceDE/>
        <w:ind w:left="0" w:firstLine="0"/>
        <w:contextualSpacing w:val="0"/>
      </w:pPr>
      <w:r w:rsidRPr="007E1EB8"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t>.</w:t>
      </w:r>
      <w:proofErr w:type="gramEnd"/>
      <w:r w:rsidRPr="007E1EB8">
        <w:t xml:space="preserve"> </w:t>
      </w:r>
      <w:proofErr w:type="gramStart"/>
      <w:r w:rsidRPr="007E1EB8">
        <w:t>т</w:t>
      </w:r>
      <w:proofErr w:type="gramEnd"/>
      <w:r w:rsidRPr="007E1EB8">
        <w:t>екстовые дан. - М.</w:t>
      </w:r>
      <w:proofErr w:type="gramStart"/>
      <w:r w:rsidRPr="007E1EB8">
        <w:t xml:space="preserve"> :</w:t>
      </w:r>
      <w:proofErr w:type="gramEnd"/>
      <w:r w:rsidRPr="007E1EB8">
        <w:t xml:space="preserve"> ГЭОТАР-Медиа, 2010 . - 176 с.  – Режим доступа: http://www.studmedlib.ru/book/ISBN9785970414972.html</w:t>
      </w:r>
    </w:p>
    <w:p w:rsidR="008617EF" w:rsidRDefault="008617EF" w:rsidP="008617EF">
      <w:pPr>
        <w:rPr>
          <w:b/>
          <w:bCs/>
        </w:rPr>
      </w:pPr>
    </w:p>
    <w:p w:rsidR="008617EF" w:rsidRDefault="008617EF" w:rsidP="008617EF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8617EF" w:rsidRDefault="008617EF" w:rsidP="008617EF">
      <w:pPr>
        <w:pStyle w:val="a3"/>
        <w:widowControl/>
        <w:numPr>
          <w:ilvl w:val="0"/>
          <w:numId w:val="5"/>
        </w:numPr>
        <w:autoSpaceDE/>
        <w:spacing w:after="160"/>
        <w:ind w:left="0" w:firstLine="0"/>
        <w:contextualSpacing w:val="0"/>
        <w:rPr>
          <w:color w:val="000000"/>
        </w:rPr>
      </w:pPr>
      <w:r>
        <w:rPr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руководство / В. А. Епифанов, А. В. Епифанов.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Авторская Академия : Товарищество научных изданий КМК, 2009. - 479 с.</w:t>
      </w:r>
    </w:p>
    <w:p w:rsidR="008617EF" w:rsidRDefault="008617EF" w:rsidP="008617EF">
      <w:pPr>
        <w:pStyle w:val="a3"/>
        <w:widowControl/>
        <w:numPr>
          <w:ilvl w:val="0"/>
          <w:numId w:val="5"/>
        </w:numPr>
        <w:autoSpaceDE/>
        <w:spacing w:after="160"/>
        <w:ind w:left="0" w:firstLine="0"/>
        <w:contextualSpacing w:val="0"/>
        <w:rPr>
          <w:color w:val="000000"/>
        </w:rPr>
      </w:pPr>
      <w:r>
        <w:rPr>
          <w:color w:val="000000"/>
        </w:rPr>
        <w:t>Зоря В. И.  Деформирующий артроз коленного сустава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руководство для врачей / В. И. Зоря, Г. Д. </w:t>
      </w:r>
      <w:proofErr w:type="spellStart"/>
      <w:r>
        <w:rPr>
          <w:color w:val="000000"/>
        </w:rPr>
        <w:t>Лазишвили</w:t>
      </w:r>
      <w:proofErr w:type="spellEnd"/>
      <w:r>
        <w:rPr>
          <w:color w:val="000000"/>
        </w:rPr>
        <w:t xml:space="preserve">, Д. Е. </w:t>
      </w:r>
      <w:proofErr w:type="spellStart"/>
      <w:r>
        <w:rPr>
          <w:color w:val="000000"/>
        </w:rPr>
        <w:t>Шпаковский</w:t>
      </w:r>
      <w:proofErr w:type="spellEnd"/>
      <w:r>
        <w:rPr>
          <w:color w:val="000000"/>
        </w:rPr>
        <w:t>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Литтерра</w:t>
      </w:r>
      <w:proofErr w:type="spellEnd"/>
      <w:r>
        <w:rPr>
          <w:color w:val="000000"/>
        </w:rPr>
        <w:t>, 2010. - 320 с.</w:t>
      </w:r>
    </w:p>
    <w:p w:rsidR="008617EF" w:rsidRDefault="008617EF" w:rsidP="008617EF">
      <w:pPr>
        <w:pStyle w:val="a3"/>
        <w:widowControl/>
        <w:numPr>
          <w:ilvl w:val="0"/>
          <w:numId w:val="5"/>
        </w:numPr>
        <w:autoSpaceDE/>
        <w:spacing w:after="160"/>
        <w:ind w:left="0" w:firstLine="0"/>
        <w:contextualSpacing w:val="0"/>
      </w:pPr>
      <w:r>
        <w:rPr>
          <w:color w:val="000000"/>
        </w:rPr>
        <w:t>Лялина, В. В.  Грамматика артрита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практическое руководство / В. В. Лялина, Г. И. </w:t>
      </w:r>
      <w:proofErr w:type="spellStart"/>
      <w:r>
        <w:rPr>
          <w:color w:val="000000"/>
        </w:rPr>
        <w:t>Сторожаков</w:t>
      </w:r>
      <w:proofErr w:type="spellEnd"/>
      <w:r>
        <w:rPr>
          <w:color w:val="000000"/>
        </w:rPr>
        <w:t>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Практика, 2010. - 165 с.</w:t>
      </w:r>
    </w:p>
    <w:p w:rsidR="008617EF" w:rsidRDefault="008617EF" w:rsidP="008617EF">
      <w:pPr>
        <w:pStyle w:val="a3"/>
        <w:ind w:left="0"/>
      </w:pPr>
    </w:p>
    <w:p w:rsidR="008617EF" w:rsidRDefault="008617EF" w:rsidP="008617EF">
      <w:pPr>
        <w:pStyle w:val="a3"/>
        <w:ind w:left="0" w:right="299"/>
        <w:jc w:val="both"/>
      </w:pPr>
    </w:p>
    <w:p w:rsidR="008617EF" w:rsidRDefault="008617EF" w:rsidP="008617EF">
      <w:bookmarkStart w:id="0" w:name="_GoBack"/>
      <w:bookmarkEnd w:id="0"/>
    </w:p>
    <w:p w:rsidR="008617EF" w:rsidRPr="008617EF" w:rsidRDefault="008617EF" w:rsidP="008617EF">
      <w:pPr>
        <w:jc w:val="both"/>
        <w:rPr>
          <w:b/>
          <w:sz w:val="22"/>
          <w:szCs w:val="22"/>
        </w:rPr>
      </w:pPr>
    </w:p>
    <w:sectPr w:rsidR="008617EF" w:rsidRPr="008617EF" w:rsidSect="008617E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1"/>
    <w:multiLevelType w:val="singleLevel"/>
    <w:tmpl w:val="00000011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E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17EF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149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4738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27F9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E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617E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7E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8617E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8617E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styleId="a3">
    <w:name w:val="List Paragraph"/>
    <w:basedOn w:val="a"/>
    <w:qFormat/>
    <w:rsid w:val="008617EF"/>
    <w:pPr>
      <w:ind w:left="720"/>
      <w:contextualSpacing/>
    </w:pPr>
  </w:style>
  <w:style w:type="character" w:styleId="a4">
    <w:name w:val="Strong"/>
    <w:qFormat/>
    <w:rsid w:val="008617EF"/>
    <w:rPr>
      <w:b/>
      <w:bCs/>
    </w:rPr>
  </w:style>
  <w:style w:type="character" w:styleId="a5">
    <w:name w:val="Hyperlink"/>
    <w:rsid w:val="008617EF"/>
    <w:rPr>
      <w:color w:val="0563C1"/>
      <w:u w:val="single"/>
    </w:rPr>
  </w:style>
  <w:style w:type="paragraph" w:customStyle="1" w:styleId="13">
    <w:name w:val="Текст1"/>
    <w:basedOn w:val="a"/>
    <w:rsid w:val="008617E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F27F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F9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E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617EF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7E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8617E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8617E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styleId="a3">
    <w:name w:val="List Paragraph"/>
    <w:basedOn w:val="a"/>
    <w:qFormat/>
    <w:rsid w:val="008617EF"/>
    <w:pPr>
      <w:ind w:left="720"/>
      <w:contextualSpacing/>
    </w:pPr>
  </w:style>
  <w:style w:type="character" w:styleId="a4">
    <w:name w:val="Strong"/>
    <w:qFormat/>
    <w:rsid w:val="008617EF"/>
    <w:rPr>
      <w:b/>
      <w:bCs/>
    </w:rPr>
  </w:style>
  <w:style w:type="character" w:styleId="a5">
    <w:name w:val="Hyperlink"/>
    <w:rsid w:val="008617EF"/>
    <w:rPr>
      <w:color w:val="0563C1"/>
      <w:u w:val="single"/>
    </w:rPr>
  </w:style>
  <w:style w:type="paragraph" w:customStyle="1" w:styleId="13">
    <w:name w:val="Текст1"/>
    <w:basedOn w:val="a"/>
    <w:rsid w:val="008617E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F27F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F9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2018-11-01T18:39:00Z</dcterms:created>
  <dcterms:modified xsi:type="dcterms:W3CDTF">2018-11-01T18:39:00Z</dcterms:modified>
</cp:coreProperties>
</file>